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B6D7" w14:textId="5CD39AD7" w:rsidR="00DC167F" w:rsidRPr="006F2E0B" w:rsidRDefault="008A26DC" w:rsidP="00DC167F">
      <w:pPr>
        <w:tabs>
          <w:tab w:val="right" w:pos="9216"/>
        </w:tabs>
        <w:spacing w:after="0"/>
        <w:jc w:val="left"/>
        <w:rPr>
          <w:b/>
          <w:kern w:val="2"/>
          <w:lang w:eastAsia="zh-CN"/>
        </w:rPr>
      </w:pPr>
      <w:bookmarkStart w:id="0" w:name="OLE_LINK1"/>
      <w:bookmarkStart w:id="1" w:name="OLE_LINK2"/>
      <w:bookmarkStart w:id="2" w:name="OLE_LINK24"/>
      <w:bookmarkStart w:id="3" w:name="OLE_LINK54"/>
      <w:r>
        <w:rPr>
          <w:b/>
          <w:noProof/>
          <w:kern w:val="2"/>
          <w:lang w:eastAsia="zh-CN"/>
        </w:rPr>
        <w:pict w14:anchorId="092B7CD5">
          <v:shape id="任意多边形 2" o:spid="_x0000_s1027"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C167F" w:rsidRPr="00B04045">
        <w:rPr>
          <w:b/>
          <w:kern w:val="2"/>
          <w:lang w:eastAsia="zh-CN"/>
        </w:rPr>
        <w:t>3GPP TS</w:t>
      </w:r>
      <w:r w:rsidR="00DC167F" w:rsidRPr="006F2E0B">
        <w:rPr>
          <w:b/>
          <w:kern w:val="2"/>
          <w:lang w:eastAsia="zh-CN"/>
        </w:rPr>
        <w:t>G RAN Meeting #</w:t>
      </w:r>
      <w:r w:rsidR="00DC167F" w:rsidRPr="006F2E0B">
        <w:rPr>
          <w:rFonts w:hint="eastAsia"/>
          <w:b/>
          <w:kern w:val="2"/>
          <w:lang w:eastAsia="zh-CN"/>
        </w:rPr>
        <w:t>82</w:t>
      </w:r>
      <w:r w:rsidR="00DC167F" w:rsidRPr="006F2E0B">
        <w:rPr>
          <w:b/>
          <w:kern w:val="2"/>
          <w:lang w:eastAsia="zh-CN"/>
        </w:rPr>
        <w:tab/>
        <w:t>R</w:t>
      </w:r>
      <w:r w:rsidR="00DC167F" w:rsidRPr="006F2E0B">
        <w:rPr>
          <w:rFonts w:hint="eastAsia"/>
          <w:b/>
          <w:kern w:val="2"/>
          <w:lang w:eastAsia="zh-CN"/>
        </w:rPr>
        <w:t>P</w:t>
      </w:r>
      <w:r w:rsidR="00DC167F" w:rsidRPr="006F2E0B">
        <w:rPr>
          <w:b/>
          <w:kern w:val="2"/>
          <w:lang w:eastAsia="zh-CN"/>
        </w:rPr>
        <w:t>-</w:t>
      </w:r>
      <w:r w:rsidR="00E2059E" w:rsidRPr="006F2E0B">
        <w:rPr>
          <w:b/>
          <w:kern w:val="2"/>
          <w:lang w:eastAsia="zh-CN"/>
        </w:rPr>
        <w:t>182541</w:t>
      </w:r>
    </w:p>
    <w:p w14:paraId="5DED79AF" w14:textId="30459055" w:rsidR="00D31F97" w:rsidRPr="006F2E0B" w:rsidRDefault="00DC167F" w:rsidP="00173F76">
      <w:pPr>
        <w:rPr>
          <w:b/>
          <w:kern w:val="2"/>
          <w:lang w:eastAsia="zh-CN"/>
        </w:rPr>
      </w:pPr>
      <w:r w:rsidRPr="006F2E0B">
        <w:rPr>
          <w:b/>
          <w:kern w:val="2"/>
          <w:lang w:eastAsia="zh-CN"/>
        </w:rPr>
        <w:t>Sorrento, Italy, December 10 - 13, 2018</w:t>
      </w:r>
    </w:p>
    <w:bookmarkEnd w:id="0"/>
    <w:bookmarkEnd w:id="1"/>
    <w:bookmarkEnd w:id="2"/>
    <w:bookmarkEnd w:id="3"/>
    <w:p w14:paraId="7A621E4A" w14:textId="77777777" w:rsidR="009C0564" w:rsidRPr="006F2E0B" w:rsidRDefault="009C0564" w:rsidP="00173F76">
      <w:pPr>
        <w:pBdr>
          <w:top w:val="single" w:sz="4" w:space="1" w:color="auto"/>
        </w:pBdr>
        <w:spacing w:after="0"/>
        <w:rPr>
          <w:b/>
          <w:kern w:val="2"/>
          <w:sz w:val="16"/>
          <w:szCs w:val="16"/>
          <w:lang w:eastAsia="zh-CN"/>
        </w:rPr>
      </w:pPr>
    </w:p>
    <w:p w14:paraId="2130F66B" w14:textId="325D30AC" w:rsidR="009C0564" w:rsidRPr="006F2E0B" w:rsidRDefault="009C0564" w:rsidP="00173F76">
      <w:pPr>
        <w:spacing w:after="60"/>
        <w:ind w:left="1555" w:hanging="1555"/>
        <w:rPr>
          <w:b/>
          <w:kern w:val="2"/>
          <w:lang w:eastAsia="zh-CN"/>
        </w:rPr>
      </w:pPr>
      <w:r w:rsidRPr="006F2E0B">
        <w:rPr>
          <w:b/>
          <w:kern w:val="2"/>
          <w:lang w:eastAsia="zh-CN"/>
        </w:rPr>
        <w:t>Agenda Item:</w:t>
      </w:r>
      <w:r w:rsidR="00F31B49" w:rsidRPr="006F2E0B">
        <w:rPr>
          <w:b/>
          <w:kern w:val="2"/>
          <w:lang w:eastAsia="zh-CN"/>
        </w:rPr>
        <w:tab/>
      </w:r>
      <w:r w:rsidR="00DC167F" w:rsidRPr="006F2E0B">
        <w:rPr>
          <w:b/>
          <w:kern w:val="2"/>
          <w:lang w:eastAsia="zh-CN"/>
        </w:rPr>
        <w:t>9.3.2</w:t>
      </w:r>
    </w:p>
    <w:p w14:paraId="6E6A3252" w14:textId="77777777" w:rsidR="00BC1C3C" w:rsidRPr="006F2E0B" w:rsidRDefault="00305FF9" w:rsidP="00173F76">
      <w:pPr>
        <w:spacing w:after="60"/>
        <w:ind w:left="1555" w:hanging="1555"/>
        <w:rPr>
          <w:b/>
          <w:kern w:val="2"/>
          <w:lang w:eastAsia="zh-CN"/>
        </w:rPr>
      </w:pPr>
      <w:r w:rsidRPr="006F2E0B">
        <w:rPr>
          <w:b/>
          <w:kern w:val="2"/>
          <w:lang w:eastAsia="zh-CN"/>
        </w:rPr>
        <w:t>Source:</w:t>
      </w:r>
      <w:r w:rsidRPr="006F2E0B">
        <w:rPr>
          <w:b/>
          <w:kern w:val="2"/>
          <w:lang w:eastAsia="zh-CN"/>
        </w:rPr>
        <w:tab/>
      </w:r>
      <w:r w:rsidR="009C0564" w:rsidRPr="006F2E0B">
        <w:rPr>
          <w:b/>
          <w:kern w:val="2"/>
          <w:lang w:eastAsia="zh-CN"/>
        </w:rPr>
        <w:t>Huawei</w:t>
      </w:r>
      <w:r w:rsidR="006F5015" w:rsidRPr="006F2E0B">
        <w:rPr>
          <w:b/>
          <w:kern w:val="2"/>
          <w:lang w:eastAsia="zh-CN"/>
        </w:rPr>
        <w:t>,</w:t>
      </w:r>
      <w:r w:rsidR="006F5015" w:rsidRPr="006F2E0B">
        <w:rPr>
          <w:b/>
          <w:lang w:eastAsia="zh-CN"/>
        </w:rPr>
        <w:t xml:space="preserve"> </w:t>
      </w:r>
      <w:bookmarkStart w:id="4" w:name="OLE_LINK120"/>
      <w:bookmarkStart w:id="5" w:name="OLE_LINK121"/>
      <w:r w:rsidR="006F5015" w:rsidRPr="006F2E0B">
        <w:rPr>
          <w:b/>
          <w:lang w:eastAsia="zh-CN"/>
        </w:rPr>
        <w:t>HiSilicon</w:t>
      </w:r>
      <w:bookmarkEnd w:id="4"/>
      <w:bookmarkEnd w:id="5"/>
    </w:p>
    <w:p w14:paraId="7B19709E" w14:textId="41861DDD" w:rsidR="0026538C" w:rsidRPr="006F2E0B" w:rsidRDefault="009C0564" w:rsidP="00173F76">
      <w:pPr>
        <w:spacing w:after="60"/>
        <w:ind w:left="1555" w:hanging="1555"/>
        <w:rPr>
          <w:b/>
          <w:kern w:val="2"/>
          <w:lang w:eastAsia="zh-CN"/>
        </w:rPr>
      </w:pPr>
      <w:r w:rsidRPr="006F2E0B">
        <w:rPr>
          <w:b/>
          <w:kern w:val="2"/>
          <w:lang w:eastAsia="zh-CN"/>
        </w:rPr>
        <w:t>Title:</w:t>
      </w:r>
      <w:r w:rsidRPr="006F2E0B">
        <w:rPr>
          <w:b/>
          <w:kern w:val="2"/>
          <w:lang w:eastAsia="zh-CN"/>
        </w:rPr>
        <w:tab/>
      </w:r>
      <w:r w:rsidR="00F83DC2" w:rsidRPr="006F2E0B">
        <w:rPr>
          <w:b/>
          <w:kern w:val="2"/>
          <w:lang w:eastAsia="zh-CN"/>
        </w:rPr>
        <w:t>Consideration on IMT-2020 evaluation towards final submission in June 2019</w:t>
      </w:r>
    </w:p>
    <w:p w14:paraId="1A024EEB" w14:textId="77777777" w:rsidR="009C0564" w:rsidRPr="00CF195E" w:rsidRDefault="009C0564" w:rsidP="00173F76">
      <w:pPr>
        <w:spacing w:after="60"/>
        <w:ind w:left="1555" w:hanging="1555"/>
        <w:rPr>
          <w:b/>
          <w:kern w:val="2"/>
          <w:lang w:eastAsia="zh-CN"/>
        </w:rPr>
      </w:pPr>
      <w:r w:rsidRPr="006F2E0B">
        <w:rPr>
          <w:b/>
          <w:kern w:val="2"/>
          <w:lang w:eastAsia="zh-CN"/>
        </w:rPr>
        <w:t>Document for:</w:t>
      </w:r>
      <w:r w:rsidRPr="006F2E0B">
        <w:rPr>
          <w:b/>
          <w:kern w:val="2"/>
          <w:lang w:eastAsia="zh-CN"/>
        </w:rPr>
        <w:tab/>
      </w:r>
      <w:r w:rsidR="001F7121" w:rsidRPr="006F2E0B">
        <w:rPr>
          <w:b/>
          <w:kern w:val="2"/>
          <w:lang w:eastAsia="zh-CN"/>
        </w:rPr>
        <w:t>Discussion and decision</w:t>
      </w:r>
      <w:r w:rsidR="002D0439" w:rsidRPr="00CF195E">
        <w:rPr>
          <w:b/>
          <w:kern w:val="2"/>
          <w:lang w:eastAsia="zh-CN"/>
        </w:rPr>
        <w:t xml:space="preserve"> </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30531B61" w14:textId="5F3B4291"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self evaluation results are made to ITU-R WP 5D</w:t>
      </w:r>
      <w:r w:rsidR="00FE759D">
        <w:rPr>
          <w:lang w:eastAsia="zh-CN"/>
        </w:rPr>
        <w:t>.</w:t>
      </w:r>
      <w:r w:rsidR="00F83DC2">
        <w:rPr>
          <w:lang w:eastAsia="zh-CN"/>
        </w:rPr>
        <w:t xml:space="preserve"> The following documents are approved for this updated submission.</w:t>
      </w:r>
    </w:p>
    <w:p w14:paraId="7B59F93A" w14:textId="77777777" w:rsidR="00D36BBA" w:rsidRDefault="00D36BBA" w:rsidP="00D36BBA">
      <w:pPr>
        <w:pStyle w:val="ListParagraph"/>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ListParagraph"/>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77777777" w:rsidR="00D36BBA" w:rsidRDefault="00D36BBA" w:rsidP="00D36BBA">
      <w:pPr>
        <w:pStyle w:val="ListParagraph"/>
        <w:numPr>
          <w:ilvl w:val="0"/>
          <w:numId w:val="147"/>
        </w:numPr>
        <w:spacing w:beforeLines="50" w:before="120" w:after="0"/>
        <w:ind w:firstLineChars="0"/>
        <w:rPr>
          <w:lang w:eastAsia="zh-CN"/>
        </w:rPr>
      </w:pPr>
      <w:r>
        <w:rPr>
          <w:lang w:eastAsia="zh-CN"/>
        </w:rPr>
        <w:t>Compliance template (RP-182053): Initial compliance assessment for SRIT and NR RIT based on preliminary self evaluation results.</w:t>
      </w:r>
    </w:p>
    <w:p w14:paraId="27396097" w14:textId="42335D2D" w:rsidR="00F83DC2" w:rsidRDefault="00D36BBA" w:rsidP="00D36BBA">
      <w:pPr>
        <w:pStyle w:val="ListParagraph"/>
        <w:numPr>
          <w:ilvl w:val="0"/>
          <w:numId w:val="147"/>
        </w:numPr>
        <w:spacing w:beforeLines="50" w:before="120" w:after="0"/>
        <w:ind w:firstLineChars="0"/>
        <w:rPr>
          <w:lang w:eastAsia="zh-CN"/>
        </w:rPr>
      </w:pPr>
      <w:r>
        <w:rPr>
          <w:lang w:eastAsia="zh-CN"/>
        </w:rPr>
        <w:t>Self evaluation report: TR37.910 v1.0.0 which provides preliminary evaluation results for NR and LTE.</w:t>
      </w:r>
      <w:r>
        <w:rPr>
          <w:rFonts w:hint="eastAsia"/>
          <w:lang w:eastAsia="zh-CN"/>
        </w:rPr>
        <w:t xml:space="preserve"> </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Heading1"/>
        <w:rPr>
          <w:lang w:eastAsia="zh-CN"/>
        </w:rPr>
      </w:pPr>
      <w:r>
        <w:rPr>
          <w:lang w:eastAsia="zh-CN"/>
        </w:rPr>
        <w:t>Discussion</w:t>
      </w:r>
    </w:p>
    <w:p w14:paraId="36BA2423" w14:textId="3EFD6438" w:rsidR="006920A7" w:rsidRDefault="006920A7" w:rsidP="006920A7">
      <w:pPr>
        <w:pStyle w:val="Heading2"/>
        <w:tabs>
          <w:tab w:val="clear" w:pos="3270"/>
        </w:tabs>
        <w:ind w:left="709" w:hanging="709"/>
        <w:rPr>
          <w:lang w:eastAsia="zh-CN"/>
        </w:rPr>
      </w:pPr>
      <w:r>
        <w:rPr>
          <w:lang w:eastAsia="zh-CN"/>
        </w:rPr>
        <w:t xml:space="preserve">Review of </w:t>
      </w:r>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3D2DA608" w:rsidR="0058389E" w:rsidRDefault="007C2319" w:rsidP="00E56869">
      <w:pPr>
        <w:rPr>
          <w:lang w:eastAsia="zh-CN"/>
        </w:rPr>
      </w:pPr>
      <w:r>
        <w:rPr>
          <w:lang w:eastAsia="zh-CN"/>
        </w:rPr>
        <w:t>The detailed time</w:t>
      </w:r>
      <w:r w:rsidR="00DC167F">
        <w:rPr>
          <w:lang w:eastAsia="zh-CN"/>
        </w:rPr>
        <w:t xml:space="preserve"> </w:t>
      </w:r>
      <w:r>
        <w:rPr>
          <w:lang w:eastAsia="zh-CN"/>
        </w:rPr>
        <w:t>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self evaluation for Rel-15 NR and LTE. </w:t>
      </w:r>
      <w:r w:rsidR="00B56DD3">
        <w:rPr>
          <w:lang w:eastAsia="zh-CN"/>
        </w:rPr>
        <w:t xml:space="preserve">It is seen that 3GPP will </w:t>
      </w:r>
      <w:r w:rsidR="00E56869">
        <w:rPr>
          <w:lang w:eastAsia="zh-CN"/>
        </w:rPr>
        <w:t>need to provide the final submission at RAN#84 in June 2019, with the final description template, compliance template, and self evaluation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lastRenderedPageBreak/>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1FABE462" w:rsidR="005670F1" w:rsidRDefault="005670F1" w:rsidP="005670F1">
      <w:pPr>
        <w:pStyle w:val="Heading2"/>
        <w:tabs>
          <w:tab w:val="clear" w:pos="3270"/>
        </w:tabs>
        <w:ind w:left="709" w:hanging="709"/>
        <w:rPr>
          <w:lang w:eastAsia="zh-CN"/>
        </w:rPr>
      </w:pPr>
      <w:r>
        <w:rPr>
          <w:rFonts w:hint="eastAsia"/>
          <w:lang w:eastAsia="zh-CN"/>
        </w:rPr>
        <w:t>Initial consideration on IMT-2020 evaluation towards final submission</w:t>
      </w:r>
    </w:p>
    <w:p w14:paraId="446F41AF" w14:textId="2C9222BF" w:rsidR="005670F1" w:rsidRDefault="00E379DD" w:rsidP="00761DE9">
      <w:pPr>
        <w:rPr>
          <w:lang w:val="en-GB" w:eastAsia="zh-CN"/>
        </w:rPr>
      </w:pPr>
      <w:r>
        <w:rPr>
          <w:rFonts w:hint="eastAsia"/>
          <w:lang w:val="en-GB" w:eastAsia="zh-CN"/>
        </w:rPr>
        <w:t>Based on the above mentioned plan, the initial consideration on IMT-2020 evaluation towards the final submission is provided.</w:t>
      </w:r>
    </w:p>
    <w:p w14:paraId="6EF01F8C" w14:textId="7F7752A2" w:rsidR="00DA4643" w:rsidRDefault="00DA4643" w:rsidP="00DA4643">
      <w:pPr>
        <w:pStyle w:val="Heading3"/>
        <w:rPr>
          <w:lang w:val="en-GB" w:eastAsia="zh-CN"/>
        </w:rPr>
      </w:pPr>
      <w:r>
        <w:rPr>
          <w:lang w:val="en-GB" w:eastAsia="zh-CN"/>
        </w:rPr>
        <w:t>Refinement on preliminary evaluation report</w:t>
      </w:r>
    </w:p>
    <w:p w14:paraId="0CF71F45" w14:textId="1AA5525D" w:rsidR="00DA4643" w:rsidRDefault="00DA4643" w:rsidP="00761DE9">
      <w:pPr>
        <w:rPr>
          <w:lang w:val="en-GB" w:eastAsia="zh-CN"/>
        </w:rPr>
      </w:pPr>
      <w:r>
        <w:rPr>
          <w:rFonts w:hint="eastAsia"/>
          <w:lang w:val="en-GB" w:eastAsia="zh-CN"/>
        </w:rPr>
        <w:t>Th</w:t>
      </w:r>
      <w:r>
        <w:rPr>
          <w:lang w:val="en-GB" w:eastAsia="zh-CN"/>
        </w:rPr>
        <w:t>e preliminary evaluation report TR37.910 v1.0.0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It is propo</w:t>
      </w:r>
      <w:r w:rsidR="00602E7A">
        <w:rPr>
          <w:lang w:val="en-GB" w:eastAsia="zh-CN"/>
        </w:rPr>
        <w:t>sed that the contributors to those results update the evaluation with non-ideal channel estimation</w:t>
      </w:r>
      <w:r w:rsidR="00D10BB1">
        <w:rPr>
          <w:lang w:val="en-GB" w:eastAsia="zh-CN"/>
        </w:rPr>
        <w:t xml:space="preserve">. This is very much encouraged </w:t>
      </w:r>
      <w:r w:rsidR="00B74C52">
        <w:rPr>
          <w:lang w:val="en-GB" w:eastAsia="zh-CN"/>
        </w:rPr>
        <w:t>to be done as early as possible.</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1E8F9AFA" w14:textId="73DF0214" w:rsidR="00D10BB1" w:rsidRDefault="00810CF4" w:rsidP="00761DE9">
      <w:pPr>
        <w:rPr>
          <w:lang w:val="en-GB" w:eastAsia="zh-CN"/>
        </w:rPr>
      </w:pPr>
      <w:r>
        <w:rPr>
          <w:rFonts w:hint="eastAsia"/>
          <w:lang w:val="en-GB" w:eastAsia="zh-CN"/>
        </w:rPr>
        <w:t>For</w:t>
      </w:r>
      <w:r>
        <w:rPr>
          <w:lang w:val="en-GB" w:eastAsia="zh-CN"/>
        </w:rPr>
        <w:t xml:space="preserve"> the preliminary evaluation results of</w:t>
      </w:r>
      <w:r>
        <w:rPr>
          <w:rFonts w:hint="eastAsia"/>
          <w:lang w:val="en-GB" w:eastAsia="zh-CN"/>
        </w:rPr>
        <w:t xml:space="preserve"> simulation based </w:t>
      </w:r>
      <w:r>
        <w:rPr>
          <w:lang w:val="en-GB" w:eastAsia="zh-CN"/>
        </w:rPr>
        <w:t xml:space="preserve">technical performance requirements, </w:t>
      </w:r>
      <w:r w:rsidR="00E14707">
        <w:rPr>
          <w:rFonts w:hint="eastAsia"/>
          <w:lang w:val="en-GB" w:eastAsia="zh-CN"/>
        </w:rPr>
        <w:t xml:space="preserve">it is considered to </w:t>
      </w:r>
      <w:r w:rsidR="007C67DB">
        <w:rPr>
          <w:lang w:val="en-GB" w:eastAsia="zh-CN"/>
        </w:rPr>
        <w:t xml:space="preserve">further stabilize the </w:t>
      </w:r>
      <w:r w:rsidR="00F42361">
        <w:rPr>
          <w:lang w:val="en-GB" w:eastAsia="zh-CN"/>
        </w:rPr>
        <w:t xml:space="preserve">results. </w:t>
      </w:r>
      <w:r w:rsidR="004D1DF8">
        <w:rPr>
          <w:lang w:val="en-GB" w:eastAsia="zh-CN"/>
        </w:rPr>
        <w:t xml:space="preserve">More </w:t>
      </w:r>
      <w:r w:rsidR="00CF00D1">
        <w:rPr>
          <w:lang w:val="en-GB" w:eastAsia="zh-CN"/>
        </w:rPr>
        <w:t xml:space="preserve">input </w:t>
      </w:r>
      <w:r w:rsidR="004D1DF8">
        <w:rPr>
          <w:lang w:val="en-GB" w:eastAsia="zh-CN"/>
        </w:rPr>
        <w:t>samples on the existing configurations are welcome.</w:t>
      </w:r>
      <w:r w:rsidR="00287BBF">
        <w:rPr>
          <w:lang w:val="en-GB" w:eastAsia="zh-CN"/>
        </w:rPr>
        <w:t xml:space="preserve"> </w:t>
      </w:r>
    </w:p>
    <w:p w14:paraId="75F1CF1C" w14:textId="6CB83845" w:rsidR="004D1DF8" w:rsidRPr="00D10BB1" w:rsidRDefault="00EB6F35" w:rsidP="00EB6F35">
      <w:pPr>
        <w:pStyle w:val="Heading3"/>
        <w:rPr>
          <w:lang w:val="en-GB" w:eastAsia="zh-CN"/>
        </w:rPr>
      </w:pPr>
      <w:r>
        <w:rPr>
          <w:rFonts w:hint="eastAsia"/>
          <w:lang w:val="en-GB" w:eastAsia="zh-CN"/>
        </w:rPr>
        <w:t xml:space="preserve">Further consideration on additional </w:t>
      </w:r>
      <w:r w:rsidR="00CD6FEE">
        <w:rPr>
          <w:lang w:val="en-GB" w:eastAsia="zh-CN"/>
        </w:rPr>
        <w:t>evaluations</w:t>
      </w:r>
    </w:p>
    <w:p w14:paraId="5CC92B61" w14:textId="4643317D" w:rsidR="00E379DD" w:rsidRDefault="00EB6F35" w:rsidP="00761DE9">
      <w:pPr>
        <w:rPr>
          <w:lang w:val="en-GB" w:eastAsia="zh-CN"/>
        </w:rPr>
      </w:pPr>
      <w:r>
        <w:rPr>
          <w:lang w:val="en-GB" w:eastAsia="zh-CN"/>
        </w:rPr>
        <w:t>Due to the limited time, the preliminary self evaluation submitted to ITU-R in Oct 2018 is limited to a subset of the evaluation configurations for NR and LTE.</w:t>
      </w:r>
    </w:p>
    <w:p w14:paraId="4F7B3F96" w14:textId="63168EA6" w:rsidR="00EB6F35" w:rsidRDefault="00E026FC" w:rsidP="00761DE9">
      <w:pPr>
        <w:rPr>
          <w:lang w:val="en-GB" w:eastAsia="zh-CN"/>
        </w:rPr>
      </w:pPr>
      <w:r>
        <w:rPr>
          <w:lang w:val="en-GB" w:eastAsia="zh-CN"/>
        </w:rPr>
        <w:t>Before final submission, NR and LTE can be evaluated for test environments or configurations that are not covered in the updated submission</w:t>
      </w:r>
      <w:r w:rsidR="00EB6F35">
        <w:rPr>
          <w:lang w:val="en-GB" w:eastAsia="zh-CN"/>
        </w:rPr>
        <w:t xml:space="preserve">. </w:t>
      </w:r>
      <w:r w:rsidR="00CD6FEE">
        <w:rPr>
          <w:lang w:val="en-GB" w:eastAsia="zh-CN"/>
        </w:rPr>
        <w:t xml:space="preserve">The plan of the complementary evaluation can be further discussed. </w:t>
      </w:r>
    </w:p>
    <w:p w14:paraId="5F1A4212" w14:textId="5EDFF55B" w:rsidR="00C56C0D" w:rsidRPr="00D10BB1" w:rsidRDefault="00C56C0D" w:rsidP="00C56C0D">
      <w:pPr>
        <w:pStyle w:val="Heading3"/>
        <w:rPr>
          <w:lang w:val="en-GB" w:eastAsia="zh-CN"/>
        </w:rPr>
      </w:pPr>
      <w:r>
        <w:rPr>
          <w:lang w:val="en-GB" w:eastAsia="zh-CN"/>
        </w:rPr>
        <w:t>General consideration on evaluation plan and working method</w:t>
      </w:r>
    </w:p>
    <w:p w14:paraId="3A1F6FF3" w14:textId="74F2C5F3" w:rsidR="00CD6FEE" w:rsidRDefault="00B82B00" w:rsidP="00761DE9">
      <w:pPr>
        <w:rPr>
          <w:lang w:val="en-GB" w:eastAsia="zh-CN"/>
        </w:rPr>
      </w:pPr>
      <w:r>
        <w:rPr>
          <w:rFonts w:hint="eastAsia"/>
          <w:lang w:val="en-GB" w:eastAsia="zh-CN"/>
        </w:rPr>
        <w:t>The general consideration of the evaluation plan is that we first proceed the refinement on preliminary evaluation report</w:t>
      </w:r>
      <w:r w:rsidR="0029007B">
        <w:rPr>
          <w:lang w:val="en-GB" w:eastAsia="zh-CN"/>
        </w:rPr>
        <w:t xml:space="preserve"> through 3GPP ITU-R AH email reflector</w:t>
      </w:r>
      <w:r>
        <w:rPr>
          <w:rFonts w:hint="eastAsia"/>
          <w:lang w:val="en-GB" w:eastAsia="zh-CN"/>
        </w:rPr>
        <w:t xml:space="preserve">. </w:t>
      </w:r>
      <w:r w:rsidR="0029007B">
        <w:rPr>
          <w:lang w:val="en-GB" w:eastAsia="zh-CN"/>
        </w:rPr>
        <w:t xml:space="preserve">On the other hand, we can start the </w:t>
      </w:r>
      <w:r w:rsidR="008E5AF9">
        <w:rPr>
          <w:lang w:val="en-GB" w:eastAsia="zh-CN"/>
        </w:rPr>
        <w:t xml:space="preserve">discussion on the </w:t>
      </w:r>
      <w:r w:rsidR="0029007B">
        <w:rPr>
          <w:lang w:val="en-GB" w:eastAsia="zh-CN"/>
        </w:rPr>
        <w:t>complementary evaluation plan through email to prepare for the potential additional evaluations.</w:t>
      </w:r>
      <w:r w:rsidR="008E5AF9">
        <w:rPr>
          <w:lang w:val="en-GB" w:eastAsia="zh-CN"/>
        </w:rPr>
        <w:t xml:space="preserve"> ITU-R AH email reflector is used.</w:t>
      </w:r>
      <w:r w:rsidR="00B62DBB">
        <w:rPr>
          <w:lang w:val="en-GB" w:eastAsia="zh-CN"/>
        </w:rPr>
        <w:t xml:space="preserve"> Online discussion </w:t>
      </w:r>
      <w:r w:rsidR="000D3399">
        <w:rPr>
          <w:lang w:val="en-GB" w:eastAsia="zh-CN"/>
        </w:rPr>
        <w:t xml:space="preserve">in working groups </w:t>
      </w:r>
      <w:r w:rsidR="00B62DBB">
        <w:rPr>
          <w:lang w:val="en-GB" w:eastAsia="zh-CN"/>
        </w:rPr>
        <w:t>can be planned from early 2019.</w:t>
      </w:r>
    </w:p>
    <w:p w14:paraId="0C3520AB" w14:textId="5813D69B" w:rsidR="009150D0" w:rsidRDefault="009150D0" w:rsidP="004D60EB">
      <w:pPr>
        <w:pStyle w:val="Heading1"/>
        <w:rPr>
          <w:lang w:eastAsia="zh-CN"/>
        </w:rPr>
      </w:pPr>
      <w:r>
        <w:rPr>
          <w:lang w:eastAsia="zh-CN"/>
        </w:rPr>
        <w:lastRenderedPageBreak/>
        <w:t>Proposal</w:t>
      </w:r>
    </w:p>
    <w:p w14:paraId="6D32FCA9" w14:textId="535672AD"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p>
    <w:p w14:paraId="78C25C28" w14:textId="08A607E3" w:rsidR="00660881" w:rsidRPr="00422998" w:rsidRDefault="00660881" w:rsidP="00761DE9">
      <w:pPr>
        <w:rPr>
          <w:b/>
          <w:i/>
          <w:lang w:val="en-GB" w:eastAsia="zh-CN"/>
        </w:rPr>
      </w:pPr>
      <w:r w:rsidRPr="00422998">
        <w:rPr>
          <w:b/>
          <w:i/>
          <w:lang w:val="en-GB" w:eastAsia="zh-CN"/>
        </w:rPr>
        <w:t>Proposal 1: The following are considered towards IMT-2020 evaluation for final submission:</w:t>
      </w:r>
    </w:p>
    <w:p w14:paraId="4D3A6656" w14:textId="7197A138" w:rsidR="000B72D3" w:rsidRDefault="000B72D3" w:rsidP="000B72D3">
      <w:pPr>
        <w:pStyle w:val="ListParagraph"/>
        <w:numPr>
          <w:ilvl w:val="0"/>
          <w:numId w:val="147"/>
        </w:numPr>
        <w:ind w:firstLineChars="0"/>
        <w:rPr>
          <w:lang w:val="en-GB" w:eastAsia="zh-CN"/>
        </w:rPr>
      </w:pPr>
      <w:r w:rsidRPr="000B72D3">
        <w:rPr>
          <w:lang w:val="en-GB" w:eastAsia="zh-CN"/>
        </w:rPr>
        <w:t>Refinement on preliminary evaluation report</w:t>
      </w:r>
      <w:r>
        <w:rPr>
          <w:lang w:val="en-GB" w:eastAsia="zh-CN"/>
        </w:rPr>
        <w:t xml:space="preserve">: </w:t>
      </w:r>
    </w:p>
    <w:p w14:paraId="75CA6BD4" w14:textId="6134502E" w:rsidR="000B72D3" w:rsidRDefault="000B72D3" w:rsidP="000B72D3">
      <w:pPr>
        <w:pStyle w:val="ListParagraph"/>
        <w:numPr>
          <w:ilvl w:val="1"/>
          <w:numId w:val="147"/>
        </w:numPr>
        <w:ind w:firstLineChars="0"/>
        <w:rPr>
          <w:lang w:val="en-GB" w:eastAsia="zh-CN"/>
        </w:rPr>
      </w:pPr>
      <w:r>
        <w:rPr>
          <w:lang w:val="en-GB" w:eastAsia="zh-CN"/>
        </w:rPr>
        <w:t xml:space="preserve">Update the results </w:t>
      </w:r>
      <w:r w:rsidR="003944EC">
        <w:rPr>
          <w:lang w:eastAsia="zh-CN"/>
        </w:rPr>
        <w:t xml:space="preserve">that were provided </w:t>
      </w:r>
      <w:r>
        <w:rPr>
          <w:lang w:val="en-GB" w:eastAsia="zh-CN"/>
        </w:rPr>
        <w:t>with ideal channel estimation</w:t>
      </w:r>
    </w:p>
    <w:p w14:paraId="6110CF43" w14:textId="025C5608" w:rsidR="000B72D3" w:rsidRDefault="000B72D3" w:rsidP="000B72D3">
      <w:pPr>
        <w:pStyle w:val="ListParagraph"/>
        <w:numPr>
          <w:ilvl w:val="1"/>
          <w:numId w:val="147"/>
        </w:numPr>
        <w:ind w:firstLineChars="0"/>
        <w:rPr>
          <w:lang w:val="en-GB" w:eastAsia="zh-CN"/>
        </w:rPr>
      </w:pPr>
      <w:r>
        <w:rPr>
          <w:lang w:val="en-GB" w:eastAsia="zh-CN"/>
        </w:rPr>
        <w:t>Update the results using the format as defined in Report ITU-R M.2410 (e.g., mobility)</w:t>
      </w:r>
    </w:p>
    <w:p w14:paraId="7DF385AE" w14:textId="7A8630E3" w:rsidR="000B72D3" w:rsidRPr="000B72D3" w:rsidRDefault="000B72D3" w:rsidP="000B72D3">
      <w:pPr>
        <w:pStyle w:val="ListParagraph"/>
        <w:numPr>
          <w:ilvl w:val="1"/>
          <w:numId w:val="147"/>
        </w:numPr>
        <w:ind w:firstLineChars="0"/>
        <w:rPr>
          <w:lang w:val="en-GB" w:eastAsia="zh-CN"/>
        </w:rPr>
      </w:pPr>
      <w:r>
        <w:rPr>
          <w:lang w:val="en-GB" w:eastAsia="zh-CN"/>
        </w:rPr>
        <w:t>Further stabilize the results for simulation based technical performance requirements.</w:t>
      </w:r>
    </w:p>
    <w:p w14:paraId="437F6081" w14:textId="05A2928C" w:rsidR="00660881" w:rsidRDefault="00253893" w:rsidP="00660881">
      <w:pPr>
        <w:pStyle w:val="ListParagraph"/>
        <w:numPr>
          <w:ilvl w:val="0"/>
          <w:numId w:val="147"/>
        </w:numPr>
        <w:ind w:firstLineChars="0"/>
        <w:rPr>
          <w:lang w:val="en-GB" w:eastAsia="zh-CN"/>
        </w:rPr>
      </w:pPr>
      <w:r>
        <w:rPr>
          <w:rFonts w:hint="eastAsia"/>
          <w:lang w:val="en-GB" w:eastAsia="zh-CN"/>
        </w:rPr>
        <w:t xml:space="preserve">Further consideration on additional </w:t>
      </w:r>
      <w:r>
        <w:rPr>
          <w:lang w:val="en-GB" w:eastAsia="zh-CN"/>
        </w:rPr>
        <w:t>evaluations</w:t>
      </w:r>
    </w:p>
    <w:p w14:paraId="48DCBE2E" w14:textId="6E0C6EEF" w:rsidR="00253893" w:rsidRDefault="00253893" w:rsidP="00253893">
      <w:pPr>
        <w:pStyle w:val="ListParagraph"/>
        <w:numPr>
          <w:ilvl w:val="1"/>
          <w:numId w:val="147"/>
        </w:numPr>
        <w:ind w:firstLineChars="0"/>
        <w:rPr>
          <w:lang w:val="en-GB" w:eastAsia="zh-CN"/>
        </w:rPr>
      </w:pPr>
      <w:r>
        <w:rPr>
          <w:lang w:val="en-GB" w:eastAsia="zh-CN"/>
        </w:rPr>
        <w:t xml:space="preserve">Complementary evaluation for NR and LTE </w:t>
      </w:r>
      <w:r w:rsidR="00C36E80">
        <w:rPr>
          <w:lang w:val="en-GB" w:eastAsia="zh-CN"/>
        </w:rPr>
        <w:t>is</w:t>
      </w:r>
      <w:r>
        <w:rPr>
          <w:lang w:val="en-GB" w:eastAsia="zh-CN"/>
        </w:rPr>
        <w:t xml:space="preserve"> considered.</w:t>
      </w:r>
    </w:p>
    <w:p w14:paraId="2AA27519" w14:textId="5307071E" w:rsidR="00253893" w:rsidRPr="00422998" w:rsidRDefault="00253893" w:rsidP="00253893">
      <w:pPr>
        <w:rPr>
          <w:b/>
          <w:i/>
          <w:lang w:val="en-GB" w:eastAsia="zh-CN"/>
        </w:rPr>
      </w:pPr>
      <w:r w:rsidRPr="00422998">
        <w:rPr>
          <w:rFonts w:hint="eastAsia"/>
          <w:b/>
          <w:i/>
          <w:lang w:val="en-GB" w:eastAsia="zh-CN"/>
        </w:rPr>
        <w:t xml:space="preserve">Proposal 2: 3GPP ITU-R AH email reflector </w:t>
      </w:r>
      <w:r w:rsidR="003944EC">
        <w:rPr>
          <w:b/>
          <w:i/>
          <w:lang w:val="en-GB" w:eastAsia="zh-CN"/>
        </w:rPr>
        <w:t>will be</w:t>
      </w:r>
      <w:r w:rsidRPr="00422998">
        <w:rPr>
          <w:rFonts w:hint="eastAsia"/>
          <w:b/>
          <w:i/>
          <w:lang w:val="en-GB" w:eastAsia="zh-CN"/>
        </w:rPr>
        <w:t xml:space="preserve"> used for the above discussion, and </w:t>
      </w:r>
      <w:r w:rsidR="00422998" w:rsidRPr="00422998">
        <w:rPr>
          <w:b/>
          <w:i/>
          <w:lang w:val="en-GB" w:eastAsia="zh-CN"/>
        </w:rPr>
        <w:t>r</w:t>
      </w:r>
      <w:r w:rsidRPr="00422998">
        <w:rPr>
          <w:b/>
          <w:i/>
          <w:lang w:val="en-GB" w:eastAsia="zh-CN"/>
        </w:rPr>
        <w:t>efinement on preliminary evaluation report</w:t>
      </w:r>
      <w:r w:rsidR="00C36E80" w:rsidRPr="00422998">
        <w:rPr>
          <w:b/>
          <w:i/>
          <w:lang w:val="en-GB" w:eastAsia="zh-CN"/>
        </w:rPr>
        <w:t xml:space="preserve"> </w:t>
      </w:r>
      <w:r w:rsidR="003944EC">
        <w:rPr>
          <w:b/>
          <w:i/>
          <w:lang w:val="en-GB" w:eastAsia="zh-CN"/>
        </w:rPr>
        <w:t>will proceed</w:t>
      </w:r>
      <w:r w:rsidR="00C36E80" w:rsidRPr="00422998">
        <w:rPr>
          <w:b/>
          <w:i/>
          <w:lang w:val="en-GB" w:eastAsia="zh-CN"/>
        </w:rPr>
        <w:t xml:space="preserve"> </w:t>
      </w:r>
      <w:r w:rsidR="00422998" w:rsidRPr="00422998">
        <w:rPr>
          <w:b/>
          <w:i/>
          <w:lang w:val="en-GB" w:eastAsia="zh-CN"/>
        </w:rPr>
        <w:t xml:space="preserve">as early as possible. </w:t>
      </w:r>
      <w:bookmarkStart w:id="8" w:name="_GoBack"/>
      <w:bookmarkEnd w:id="8"/>
    </w:p>
    <w:p w14:paraId="090FD20B" w14:textId="30B3FEEE" w:rsidR="00E17781" w:rsidRDefault="002D7A25" w:rsidP="002D7A25">
      <w:pPr>
        <w:pStyle w:val="Heading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1139B4E4" w14:textId="77777777" w:rsidR="00EC2055" w:rsidRPr="00A46A11" w:rsidRDefault="00EC2055" w:rsidP="002D7A25">
      <w:pPr>
        <w:rPr>
          <w:lang w:val="en-GB" w:eastAsia="zh-CN"/>
        </w:rPr>
      </w:pPr>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49521" w14:textId="77777777" w:rsidR="008A26DC" w:rsidRDefault="008A26DC">
      <w:r>
        <w:separator/>
      </w:r>
    </w:p>
  </w:endnote>
  <w:endnote w:type="continuationSeparator" w:id="0">
    <w:p w14:paraId="2FB30642" w14:textId="77777777" w:rsidR="008A26DC" w:rsidRDefault="008A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8C258" w14:textId="77777777" w:rsidR="008A26DC" w:rsidRDefault="008A26DC">
      <w:r>
        <w:separator/>
      </w:r>
    </w:p>
  </w:footnote>
  <w:footnote w:type="continuationSeparator" w:id="0">
    <w:p w14:paraId="17FDE1DD" w14:textId="77777777" w:rsidR="008A26DC" w:rsidRDefault="008A2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42"/>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59E"/>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6EA"/>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564"/>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DD3"/>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4EC"/>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347"/>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0881"/>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2E0B"/>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6DC"/>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7E0"/>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67F"/>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59E"/>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052"/>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4ED16-3026-4748-AE73-C56F3E85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3</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 Wu</dc:creator>
  <cp:lastModifiedBy>David mazzarese</cp:lastModifiedBy>
  <cp:revision>179</cp:revision>
  <cp:lastPrinted>2016-09-23T15:14:00Z</cp:lastPrinted>
  <dcterms:created xsi:type="dcterms:W3CDTF">2018-10-22T09:53:00Z</dcterms:created>
  <dcterms:modified xsi:type="dcterms:W3CDTF">2018-12-03T18:17:00Z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(3)8akk/bSFaPnZGM8ua024FMfFDm2YnUir3Ny8datNSt8W9D+wh0ZYV/B5SVEYvP1WxGFpptWq
F35uDu954DBJ1I6Y9e4wU8j/lhqiyFUxoelbRZTllIW+dNpYwpCHfjB/+woSv+cPm5zjk/br
TeH0/0IH+WhowBbGS53ZrrDUxe34LHKgYaNhXKEx22n09cTkn00H37vNub2v67PLzQgoMf9m
xKzpvhaJz4DXDNczPI</vt:lpwstr>
  </property>
  <property fmtid="{D5CDD505-2E9C-101B-9397-08002B2CF9AE}" pid="13" name="_2015_ms_pID_725343_00">
    <vt:lpwstr>_2015_ms_pID_725343</vt:lpwstr>
  </property>
  <property fmtid="{D5CDD505-2E9C-101B-9397-08002B2CF9AE}" pid="14" name="_2015_ms_pID_7253431">
    <vt:lpwstr>4x1v22Q2G/fYkuLReMFCkpRXaJZUcjkwqss59OCBwgRd+zsSvTZIIz
4CJ55fSdc3I2WM3SpZ1uLBknKni2VH71kBvDIx3WyVeS2iefJpz3YLqTgiqma5POTTYCNt4g
b6jT6dRywc6P9JTmNm3NV0ijtsLvGzUMPdk+OF3wxja3mA/4iCXBFr1QZ8XizTP0k+RKG1bT
IfiNY//v1/1ai+FHTwpa/+JUEsTR9R/wNO4C</vt:lpwstr>
  </property>
  <property fmtid="{D5CDD505-2E9C-101B-9397-08002B2CF9AE}" pid="15" name="_2015_ms_pID_7253431_00">
    <vt:lpwstr>_2015_ms_pID_7253431</vt:lpwstr>
  </property>
  <property fmtid="{D5CDD505-2E9C-101B-9397-08002B2CF9AE}" pid="16" name="_2015_ms_pID_7253432">
    <vt:lpwstr>KE0uG8yFTWnjw3YLM0pq72nsbLa5IWxIrqTR
Hbb3yG5Dqm1yFp9x/kL8gf0exBWya0E1sOcfHcpMdwYkgFTqATQ=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1543860599</vt:lpwstr>
  </property>
</Properties>
</file>